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E9EF37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sidR="00E36456">
        <w:rPr>
          <w:rFonts w:ascii="Arial" w:eastAsia="Calibri" w:hAnsi="Arial" w:cs="Arial"/>
          <w:sz w:val="20"/>
          <w:szCs w:val="20"/>
        </w:rPr>
        <w:t>Paslaugų teikėjas</w:t>
      </w:r>
      <w:r w:rsidRPr="00CF7A8F">
        <w:rPr>
          <w:rFonts w:ascii="Arial" w:eastAsia="Calibri" w:hAnsi="Arial" w:cs="Arial"/>
          <w:sz w:val="20"/>
          <w:szCs w:val="20"/>
        </w:rPr>
        <w:t xml:space="preserve">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w:t>
      </w:r>
      <w:r w:rsidRPr="000021B9">
        <w:rPr>
          <w:rFonts w:ascii="Arial" w:eastAsia="Calibri" w:hAnsi="Arial" w:cs="Arial"/>
          <w:sz w:val="20"/>
          <w:szCs w:val="20"/>
        </w:rPr>
        <w:t xml:space="preserve">dokumentas yra </w:t>
      </w:r>
      <w:r w:rsidRPr="000021B9">
        <w:rPr>
          <w:rFonts w:ascii="Arial" w:eastAsia="Calibri" w:hAnsi="Arial" w:cs="Arial"/>
          <w:b/>
          <w:bCs/>
          <w:sz w:val="20"/>
          <w:szCs w:val="20"/>
        </w:rPr>
        <w:t xml:space="preserve">SPS dalis ir </w:t>
      </w:r>
      <w:r w:rsidR="00D37587" w:rsidRPr="000021B9">
        <w:rPr>
          <w:rFonts w:ascii="Arial" w:eastAsia="Calibri" w:hAnsi="Arial" w:cs="Arial"/>
          <w:b/>
          <w:bCs/>
          <w:sz w:val="20"/>
          <w:szCs w:val="20"/>
        </w:rPr>
        <w:t>Preliminariosios s</w:t>
      </w:r>
      <w:r w:rsidRPr="000021B9">
        <w:rPr>
          <w:rFonts w:ascii="Arial" w:eastAsia="Calibri" w:hAnsi="Arial" w:cs="Arial"/>
          <w:b/>
          <w:bCs/>
          <w:sz w:val="20"/>
          <w:szCs w:val="20"/>
        </w:rPr>
        <w:t xml:space="preserve">utarties priedas Nr. </w:t>
      </w:r>
      <w:r w:rsidR="000021B9" w:rsidRPr="000021B9">
        <w:rPr>
          <w:rFonts w:ascii="Arial" w:eastAsia="Calibri" w:hAnsi="Arial" w:cs="Arial"/>
          <w:b/>
          <w:bCs/>
          <w:sz w:val="20"/>
          <w:szCs w:val="20"/>
        </w:rPr>
        <w:t>7.</w:t>
      </w:r>
    </w:p>
    <w:p w14:paraId="2E955B32" w14:textId="644A041C"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sidR="00E36456">
        <w:rPr>
          <w:rFonts w:ascii="Arial" w:eastAsia="Calibri" w:hAnsi="Arial" w:cs="Arial"/>
          <w:sz w:val="20"/>
          <w:szCs w:val="20"/>
        </w:rPr>
        <w:t>Paslaugų teikėjas</w:t>
      </w:r>
      <w:r w:rsidR="00E36456" w:rsidRPr="00CF7A8F">
        <w:rPr>
          <w:rFonts w:ascii="Arial" w:eastAsia="Calibri" w:hAnsi="Arial" w:cs="Arial"/>
          <w:sz w:val="20"/>
          <w:szCs w:val="20"/>
        </w:rPr>
        <w:t xml:space="preserve"> </w:t>
      </w:r>
      <w:r w:rsidRPr="6CFFC7D2">
        <w:rPr>
          <w:rFonts w:ascii="Arial" w:eastAsia="Calibri" w:hAnsi="Arial" w:cs="Arial"/>
          <w:sz w:val="20"/>
          <w:szCs w:val="20"/>
        </w:rPr>
        <w:t xml:space="preserve">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4820"/>
        <w:gridCol w:w="3118"/>
      </w:tblGrid>
      <w:tr w:rsidR="00DD5A3A" w:rsidRPr="001E490D" w14:paraId="490A9E7B" w14:textId="77777777" w:rsidTr="00D37587">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82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118"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37587" w:rsidRPr="001E490D" w14:paraId="50E806BD" w14:textId="77777777" w:rsidTr="00907AE8">
        <w:tc>
          <w:tcPr>
            <w:tcW w:w="14737" w:type="dxa"/>
            <w:gridSpan w:val="4"/>
            <w:shd w:val="clear" w:color="auto" w:fill="D9E2F3" w:themeFill="accent1" w:themeFillTint="33"/>
            <w:vAlign w:val="center"/>
          </w:tcPr>
          <w:p w14:paraId="2C18DD21" w14:textId="06A7D79A" w:rsidR="00D37587" w:rsidRPr="00231FFB" w:rsidRDefault="00D37587" w:rsidP="00231FFB">
            <w:pPr>
              <w:pStyle w:val="ListParagraph"/>
              <w:numPr>
                <w:ilvl w:val="0"/>
                <w:numId w:val="29"/>
              </w:numPr>
              <w:jc w:val="center"/>
              <w:rPr>
                <w:rFonts w:ascii="Arial" w:eastAsia="Calibri" w:hAnsi="Arial" w:cs="Arial"/>
                <w:b/>
                <w:sz w:val="20"/>
                <w:szCs w:val="20"/>
              </w:rPr>
            </w:pPr>
            <w:r w:rsidRPr="00231FFB">
              <w:rPr>
                <w:rFonts w:ascii="Arial" w:hAnsi="Arial" w:cs="Arial"/>
                <w:b/>
                <w:sz w:val="20"/>
                <w:szCs w:val="20"/>
              </w:rPr>
              <w:t>ŽALIEJI REIKALAVIMAI</w:t>
            </w:r>
          </w:p>
        </w:tc>
      </w:tr>
      <w:tr w:rsidR="00DD5A3A" w:rsidRPr="001E490D" w14:paraId="6F79FE68" w14:textId="77777777" w:rsidTr="00D37587">
        <w:tc>
          <w:tcPr>
            <w:tcW w:w="988" w:type="dxa"/>
          </w:tcPr>
          <w:p w14:paraId="70577300" w14:textId="06DBD0F3" w:rsidR="00DD5A3A" w:rsidRPr="00231FFB" w:rsidRDefault="00DD5A3A" w:rsidP="00231FFB">
            <w:pPr>
              <w:pStyle w:val="ListParagraph"/>
              <w:numPr>
                <w:ilvl w:val="0"/>
                <w:numId w:val="27"/>
              </w:numPr>
              <w:rPr>
                <w:rFonts w:ascii="Arial" w:eastAsia="Calibri" w:hAnsi="Arial" w:cs="Arial"/>
                <w:b/>
                <w:sz w:val="20"/>
                <w:szCs w:val="20"/>
              </w:rPr>
            </w:pPr>
          </w:p>
        </w:tc>
        <w:tc>
          <w:tcPr>
            <w:tcW w:w="5811" w:type="dxa"/>
          </w:tcPr>
          <w:p w14:paraId="72C834BF" w14:textId="5F0BE6A0" w:rsidR="00DD5A3A" w:rsidRPr="00D37587" w:rsidRDefault="00D37587" w:rsidP="00CA577B">
            <w:pPr>
              <w:rPr>
                <w:rFonts w:ascii="Arial" w:eastAsia="Calibri" w:hAnsi="Arial" w:cs="Arial"/>
                <w:bCs/>
                <w:sz w:val="20"/>
                <w:szCs w:val="20"/>
              </w:rPr>
            </w:pPr>
            <w:r w:rsidRPr="00D37587">
              <w:rPr>
                <w:rFonts w:ascii="Arial" w:eastAsia="Calibri" w:hAnsi="Arial" w:cs="Arial"/>
                <w:bCs/>
                <w:sz w:val="20"/>
                <w:szCs w:val="20"/>
              </w:rPr>
              <w:t>Paslaugų teikėjas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7AF1C394" w14:textId="5F9B69BA"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563385E0" w14:textId="77777777" w:rsidR="00CA577B" w:rsidRPr="00D37587" w:rsidRDefault="00CA577B" w:rsidP="00CA577B">
            <w:pPr>
              <w:rPr>
                <w:rFonts w:ascii="Arial" w:eastAsia="Calibri" w:hAnsi="Arial" w:cs="Arial"/>
                <w:sz w:val="20"/>
                <w:szCs w:val="20"/>
              </w:rPr>
            </w:pPr>
          </w:p>
          <w:p w14:paraId="27E90964" w14:textId="6E0466FD"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 xml:space="preserve">Jeigu tiekėjas negali pateikti pirkimo vykdytojo reikalaujamų </w:t>
            </w:r>
            <w:r w:rsidRPr="008861D2">
              <w:rPr>
                <w:rFonts w:ascii="Arial" w:eastAsia="Calibri" w:hAnsi="Arial" w:cs="Arial"/>
                <w:sz w:val="20"/>
                <w:szCs w:val="20"/>
              </w:rPr>
              <w:t>aukščiau nurodytų dokumentų, jis turi teisę pateikti kitus pirkimo vykdytojui priimtinus dokumentus - lygiaverčius aplinkos apsaugos vadybos užtikrinimo priemonių įrodymus - Žaliojo reikalavimo aprašą (</w:t>
            </w:r>
            <w:r w:rsidRPr="008861D2">
              <w:rPr>
                <w:rFonts w:ascii="Arial" w:eastAsia="Calibri" w:hAnsi="Arial" w:cs="Arial"/>
                <w:b/>
                <w:bCs/>
                <w:color w:val="0070C0"/>
                <w:sz w:val="20"/>
                <w:szCs w:val="20"/>
                <w:u w:val="single"/>
              </w:rPr>
              <w:t xml:space="preserve">Pasiūlymo formos Priedas Nr. </w:t>
            </w:r>
            <w:r w:rsidR="008861D2" w:rsidRPr="008861D2">
              <w:rPr>
                <w:rFonts w:ascii="Arial" w:eastAsia="Calibri" w:hAnsi="Arial" w:cs="Arial"/>
                <w:b/>
                <w:bCs/>
                <w:color w:val="0070C0"/>
                <w:sz w:val="20"/>
                <w:szCs w:val="20"/>
                <w:u w:val="single"/>
              </w:rPr>
              <w:t>3</w:t>
            </w:r>
            <w:r w:rsidRPr="008861D2">
              <w:rPr>
                <w:rFonts w:ascii="Arial" w:eastAsia="Calibri" w:hAnsi="Arial" w:cs="Arial"/>
                <w:sz w:val="20"/>
                <w:szCs w:val="20"/>
              </w:rPr>
              <w:t>), kuriame nurodomas Tiekėjo, sutarties vykdymo laikotarpiu, Paslaugoms teikti taikomų aplinkos apsaugos vadybos priemonių aprašymas,</w:t>
            </w:r>
            <w:r w:rsidRPr="00D37587">
              <w:rPr>
                <w:rFonts w:ascii="Arial" w:eastAsia="Calibri" w:hAnsi="Arial" w:cs="Arial"/>
                <w:sz w:val="20"/>
                <w:szCs w:val="20"/>
              </w:rPr>
              <w:t xml:space="preserve"> tenkinantis visus šiuos reikalavimus:</w:t>
            </w:r>
          </w:p>
          <w:p w14:paraId="5521717E" w14:textId="77777777" w:rsidR="00CA577B" w:rsidRPr="00D37587" w:rsidRDefault="00CA577B" w:rsidP="00CA577B">
            <w:pPr>
              <w:rPr>
                <w:rFonts w:ascii="Arial" w:eastAsia="Calibri" w:hAnsi="Arial" w:cs="Arial"/>
                <w:sz w:val="20"/>
                <w:szCs w:val="20"/>
              </w:rPr>
            </w:pPr>
          </w:p>
          <w:p w14:paraId="321A13AD" w14:textId="01EE02C8"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lastRenderedPageBreak/>
              <w:t xml:space="preserve">1. </w:t>
            </w:r>
            <w:r w:rsidR="00CA577B" w:rsidRPr="00231FFB">
              <w:rPr>
                <w:rFonts w:ascii="Arial" w:eastAsia="Calibri" w:hAnsi="Arial" w:cs="Arial"/>
                <w:sz w:val="20"/>
                <w:szCs w:val="20"/>
              </w:rPr>
              <w:t>A</w:t>
            </w:r>
            <w:r w:rsidRPr="00D37587">
              <w:rPr>
                <w:rFonts w:ascii="Arial" w:eastAsia="Calibri" w:hAnsi="Arial" w:cs="Arial"/>
                <w:sz w:val="20"/>
                <w:szCs w:val="20"/>
              </w:rPr>
              <w:t>pibrėžta įmonės ar įstaigos vadovybės patvirtinta aplinkos apsaugos politika ir aplinkos apsaugos reikalavimų atitikimas teikiant paslaugas;</w:t>
            </w:r>
          </w:p>
          <w:p w14:paraId="06CA8B2B" w14:textId="77777777" w:rsidR="00CA577B" w:rsidRPr="00D37587" w:rsidRDefault="00CA577B" w:rsidP="00CA577B">
            <w:pPr>
              <w:rPr>
                <w:rFonts w:ascii="Arial" w:eastAsia="Calibri" w:hAnsi="Arial" w:cs="Arial"/>
                <w:sz w:val="20"/>
                <w:szCs w:val="20"/>
              </w:rPr>
            </w:pPr>
          </w:p>
          <w:p w14:paraId="2D719F3A" w14:textId="6542313C"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 xml:space="preserve">2. </w:t>
            </w:r>
            <w:r w:rsidR="00CA577B" w:rsidRPr="00231FFB">
              <w:rPr>
                <w:rFonts w:ascii="Arial" w:eastAsia="Calibri" w:hAnsi="Arial" w:cs="Arial"/>
                <w:sz w:val="20"/>
                <w:szCs w:val="20"/>
              </w:rPr>
              <w:t>N</w:t>
            </w:r>
            <w:r w:rsidRPr="00D37587">
              <w:rPr>
                <w:rFonts w:ascii="Arial" w:eastAsia="Calibri" w:hAnsi="Arial" w:cs="Arial"/>
                <w:sz w:val="20"/>
                <w:szCs w:val="20"/>
              </w:rPr>
              <w:t>ustatyti reikšmingiausi aplinkos apsaugos aspektai, kuriems įtaką daro, gali daryti įmonės ar įstaigos vykdoma veikla, ir šiuos aplinkos apsaugos aspektus reglamentuojantys teisės aktai;</w:t>
            </w:r>
          </w:p>
          <w:p w14:paraId="23793575" w14:textId="77777777" w:rsidR="00CA577B" w:rsidRPr="00D37587" w:rsidRDefault="00CA577B" w:rsidP="00CA577B">
            <w:pPr>
              <w:rPr>
                <w:rFonts w:ascii="Arial" w:eastAsia="Calibri" w:hAnsi="Arial" w:cs="Arial"/>
                <w:sz w:val="20"/>
                <w:szCs w:val="20"/>
              </w:rPr>
            </w:pPr>
          </w:p>
          <w:p w14:paraId="7AF64391" w14:textId="5AF3BC4E"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 xml:space="preserve">3. </w:t>
            </w:r>
            <w:r w:rsidR="00CA577B" w:rsidRPr="00231FFB">
              <w:rPr>
                <w:rFonts w:ascii="Arial" w:eastAsia="Calibri" w:hAnsi="Arial" w:cs="Arial"/>
                <w:sz w:val="20"/>
                <w:szCs w:val="20"/>
              </w:rPr>
              <w:t>N</w:t>
            </w:r>
            <w:r w:rsidRPr="00D37587">
              <w:rPr>
                <w:rFonts w:ascii="Arial" w:eastAsia="Calibri" w:hAnsi="Arial" w:cs="Arial"/>
                <w:sz w:val="20"/>
                <w:szCs w:val="20"/>
              </w:rPr>
              <w:t>ustatyti aplinkosauginiai tikslai ir uždaviniai bei priemonės šiems tikslams pasiekti;</w:t>
            </w:r>
          </w:p>
          <w:p w14:paraId="39648E56" w14:textId="77777777" w:rsidR="00CA577B" w:rsidRPr="00D37587" w:rsidRDefault="00CA577B" w:rsidP="00CA577B">
            <w:pPr>
              <w:rPr>
                <w:rFonts w:ascii="Arial" w:eastAsia="Calibri" w:hAnsi="Arial" w:cs="Arial"/>
                <w:sz w:val="20"/>
                <w:szCs w:val="20"/>
              </w:rPr>
            </w:pPr>
          </w:p>
          <w:p w14:paraId="548B072A" w14:textId="0207AF36"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 xml:space="preserve">4. </w:t>
            </w:r>
            <w:r w:rsidR="00CA577B" w:rsidRPr="00231FFB">
              <w:rPr>
                <w:rFonts w:ascii="Arial" w:eastAsia="Calibri" w:hAnsi="Arial" w:cs="Arial"/>
                <w:sz w:val="20"/>
                <w:szCs w:val="20"/>
              </w:rPr>
              <w:t>N</w:t>
            </w:r>
            <w:r w:rsidRPr="00D37587">
              <w:rPr>
                <w:rFonts w:ascii="Arial" w:eastAsia="Calibri" w:hAnsi="Arial" w:cs="Arial"/>
                <w:sz w:val="20"/>
                <w:szCs w:val="20"/>
              </w:rPr>
              <w:t>umatyta aplinkosauginių tikslų įgyvendinimo stebėsena – paskirti atsakingi asmenys, nustatyta jų atsakomybė, pareigos ir priemonių įgyvendinimo terminai;</w:t>
            </w:r>
          </w:p>
          <w:p w14:paraId="5C7FF5F4" w14:textId="77777777" w:rsidR="00CA577B" w:rsidRPr="00D37587" w:rsidRDefault="00CA577B" w:rsidP="00CA577B">
            <w:pPr>
              <w:rPr>
                <w:rFonts w:ascii="Arial" w:eastAsia="Calibri" w:hAnsi="Arial" w:cs="Arial"/>
                <w:sz w:val="20"/>
                <w:szCs w:val="20"/>
              </w:rPr>
            </w:pPr>
          </w:p>
          <w:p w14:paraId="749EA8E7" w14:textId="3657D1A6" w:rsidR="00D37587" w:rsidRPr="00231FFB" w:rsidRDefault="00D37587" w:rsidP="00CA577B">
            <w:pPr>
              <w:rPr>
                <w:rFonts w:ascii="Arial" w:eastAsia="Calibri" w:hAnsi="Arial" w:cs="Arial"/>
                <w:sz w:val="20"/>
                <w:szCs w:val="20"/>
              </w:rPr>
            </w:pPr>
            <w:r w:rsidRPr="00D37587">
              <w:rPr>
                <w:rFonts w:ascii="Arial" w:eastAsia="Calibri" w:hAnsi="Arial" w:cs="Arial"/>
                <w:sz w:val="20"/>
                <w:szCs w:val="20"/>
              </w:rPr>
              <w:t xml:space="preserve">5. </w:t>
            </w:r>
            <w:r w:rsidR="00CA577B" w:rsidRPr="00231FFB">
              <w:rPr>
                <w:rFonts w:ascii="Arial" w:eastAsia="Calibri" w:hAnsi="Arial" w:cs="Arial"/>
                <w:sz w:val="20"/>
                <w:szCs w:val="20"/>
              </w:rPr>
              <w:t>P</w:t>
            </w:r>
            <w:r w:rsidRPr="00D37587">
              <w:rPr>
                <w:rFonts w:ascii="Arial" w:eastAsia="Calibri" w:hAnsi="Arial" w:cs="Arial"/>
                <w:sz w:val="20"/>
                <w:szCs w:val="20"/>
              </w:rPr>
              <w:t>arengtas aplinkosauginių ir avarinių situacijų valdymo planas;</w:t>
            </w:r>
          </w:p>
          <w:p w14:paraId="7E58A27E" w14:textId="77777777" w:rsidR="00CA577B" w:rsidRPr="00D37587" w:rsidRDefault="00CA577B" w:rsidP="00CA577B">
            <w:pPr>
              <w:rPr>
                <w:rFonts w:ascii="Arial" w:eastAsia="Calibri" w:hAnsi="Arial" w:cs="Arial"/>
                <w:sz w:val="20"/>
                <w:szCs w:val="20"/>
              </w:rPr>
            </w:pPr>
          </w:p>
          <w:p w14:paraId="05C28D2C" w14:textId="31CE7E09" w:rsidR="00D37587" w:rsidRPr="00D37587" w:rsidRDefault="00D37587" w:rsidP="00CA577B">
            <w:pPr>
              <w:rPr>
                <w:rFonts w:ascii="Arial" w:eastAsia="Calibri" w:hAnsi="Arial" w:cs="Arial"/>
                <w:sz w:val="20"/>
                <w:szCs w:val="20"/>
              </w:rPr>
            </w:pPr>
            <w:r w:rsidRPr="00D37587">
              <w:rPr>
                <w:rFonts w:ascii="Arial" w:eastAsia="Calibri" w:hAnsi="Arial" w:cs="Arial"/>
                <w:sz w:val="20"/>
                <w:szCs w:val="20"/>
              </w:rPr>
              <w:t xml:space="preserve">6. </w:t>
            </w:r>
            <w:r w:rsidR="00CA577B" w:rsidRPr="00231FFB">
              <w:rPr>
                <w:rFonts w:ascii="Arial" w:eastAsia="Calibri" w:hAnsi="Arial" w:cs="Arial"/>
                <w:sz w:val="20"/>
                <w:szCs w:val="20"/>
              </w:rPr>
              <w:t>V</w:t>
            </w:r>
            <w:r w:rsidRPr="00D37587">
              <w:rPr>
                <w:rFonts w:ascii="Arial" w:eastAsia="Calibri" w:hAnsi="Arial" w:cs="Arial"/>
                <w:sz w:val="20"/>
                <w:szCs w:val="20"/>
              </w:rPr>
              <w:t>ykdoma aplinkosauginio gerinimo veiklos kontrolė (pvz., parengiamos kasmetinės ataskaitos, kurios pateikiamos, pristatomos įmonės vadovybei).</w:t>
            </w:r>
          </w:p>
          <w:p w14:paraId="1A398837" w14:textId="77777777" w:rsidR="002536EC" w:rsidRPr="00231FFB" w:rsidRDefault="002536EC" w:rsidP="00CA577B">
            <w:pPr>
              <w:rPr>
                <w:rFonts w:ascii="Arial" w:eastAsia="Calibri" w:hAnsi="Arial" w:cs="Arial"/>
                <w:sz w:val="20"/>
                <w:szCs w:val="20"/>
              </w:rPr>
            </w:pPr>
          </w:p>
          <w:p w14:paraId="059C841E" w14:textId="426FD9E3" w:rsidR="00DD5A3A" w:rsidRPr="00231FFB" w:rsidRDefault="002536EC" w:rsidP="00CA577B">
            <w:pPr>
              <w:rPr>
                <w:rFonts w:ascii="Arial" w:eastAsia="Calibri" w:hAnsi="Arial" w:cs="Arial"/>
                <w:sz w:val="20"/>
                <w:szCs w:val="20"/>
              </w:rPr>
            </w:pPr>
            <w:r w:rsidRPr="00231FFB">
              <w:rPr>
                <w:rFonts w:ascii="Arial" w:eastAsia="Calibri" w:hAnsi="Arial" w:cs="Arial"/>
                <w:sz w:val="20"/>
                <w:szCs w:val="20"/>
              </w:rPr>
              <w:t>Paslaugų teikėjas</w:t>
            </w:r>
            <w:r w:rsidRPr="002536EC">
              <w:rPr>
                <w:rFonts w:ascii="Arial" w:eastAsia="Calibri" w:hAnsi="Arial" w:cs="Arial"/>
                <w:sz w:val="20"/>
                <w:szCs w:val="20"/>
              </w:rPr>
              <w:t xml:space="preserve"> taip pat turi pateikti aprašymą pagrindžiančius dokumentus (pateikiamos šių dokumentų kopijos).</w:t>
            </w:r>
          </w:p>
        </w:tc>
        <w:tc>
          <w:tcPr>
            <w:tcW w:w="3118" w:type="dxa"/>
          </w:tcPr>
          <w:p w14:paraId="608528C5" w14:textId="201994AC" w:rsidR="00DD5A3A" w:rsidRPr="00D37587" w:rsidRDefault="00D37587" w:rsidP="00CA577B">
            <w:pPr>
              <w:rPr>
                <w:rFonts w:ascii="Arial" w:eastAsia="Calibri" w:hAnsi="Arial" w:cs="Arial"/>
                <w:sz w:val="20"/>
                <w:szCs w:val="20"/>
              </w:rPr>
            </w:pPr>
            <w:r w:rsidRPr="00D37587">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r w:rsidR="00152D2C" w:rsidRPr="001E490D" w14:paraId="7C844F44" w14:textId="77777777" w:rsidTr="00907AE8">
        <w:tc>
          <w:tcPr>
            <w:tcW w:w="14737" w:type="dxa"/>
            <w:gridSpan w:val="4"/>
            <w:shd w:val="clear" w:color="auto" w:fill="D9E2F3" w:themeFill="accent1" w:themeFillTint="33"/>
            <w:vAlign w:val="center"/>
          </w:tcPr>
          <w:p w14:paraId="41DDFEC9" w14:textId="5D33415C" w:rsidR="00152D2C" w:rsidRPr="00231FFB" w:rsidRDefault="00152D2C" w:rsidP="00231FFB">
            <w:pPr>
              <w:pStyle w:val="ListParagraph"/>
              <w:numPr>
                <w:ilvl w:val="0"/>
                <w:numId w:val="29"/>
              </w:numPr>
              <w:jc w:val="center"/>
              <w:rPr>
                <w:rFonts w:ascii="Arial" w:eastAsia="Calibri" w:hAnsi="Arial" w:cs="Arial"/>
                <w:b/>
                <w:sz w:val="20"/>
                <w:szCs w:val="20"/>
              </w:rPr>
            </w:pPr>
            <w:r w:rsidRPr="00231FFB">
              <w:rPr>
                <w:rFonts w:ascii="Arial" w:eastAsia="Calibri" w:hAnsi="Arial" w:cs="Arial"/>
                <w:b/>
                <w:sz w:val="20"/>
                <w:szCs w:val="20"/>
              </w:rPr>
              <w:t>SOCIALINIAI REIKALAVIMAI</w:t>
            </w:r>
          </w:p>
        </w:tc>
      </w:tr>
      <w:tr w:rsidR="00DD5A3A" w:rsidRPr="001E490D" w14:paraId="14C97522" w14:textId="77777777" w:rsidTr="00D37587">
        <w:tc>
          <w:tcPr>
            <w:tcW w:w="988" w:type="dxa"/>
          </w:tcPr>
          <w:p w14:paraId="7AE1D345" w14:textId="234A6202" w:rsidR="00DD5A3A" w:rsidRPr="00231FFB" w:rsidRDefault="00DD5A3A" w:rsidP="00231FFB">
            <w:pPr>
              <w:pStyle w:val="ListParagraph"/>
              <w:numPr>
                <w:ilvl w:val="0"/>
                <w:numId w:val="28"/>
              </w:numPr>
              <w:rPr>
                <w:rFonts w:ascii="Arial" w:eastAsia="Calibri" w:hAnsi="Arial" w:cs="Arial"/>
                <w:b/>
                <w:sz w:val="20"/>
                <w:szCs w:val="20"/>
              </w:rPr>
            </w:pPr>
          </w:p>
        </w:tc>
        <w:tc>
          <w:tcPr>
            <w:tcW w:w="5811" w:type="dxa"/>
          </w:tcPr>
          <w:p w14:paraId="077DD241" w14:textId="408D6A5D" w:rsidR="00DD5A3A" w:rsidRPr="002536EC" w:rsidRDefault="002536EC" w:rsidP="006E54C0">
            <w:pPr>
              <w:jc w:val="both"/>
              <w:rPr>
                <w:rFonts w:ascii="Arial" w:eastAsia="Calibri" w:hAnsi="Arial" w:cs="Arial"/>
                <w:bCs/>
                <w:sz w:val="20"/>
                <w:szCs w:val="20"/>
              </w:rPr>
            </w:pPr>
            <w:r w:rsidRPr="002536EC">
              <w:rPr>
                <w:rFonts w:ascii="Arial" w:eastAsia="Calibri" w:hAnsi="Arial" w:cs="Arial"/>
                <w:bCs/>
                <w:sz w:val="20"/>
                <w:szCs w:val="20"/>
              </w:rPr>
              <w:t>Paslaugų teikėjas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280385B2" w14:textId="69350CD9" w:rsidR="002536EC" w:rsidRP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5D282C36" w14:textId="77777777" w:rsidR="002536EC" w:rsidRDefault="002536EC" w:rsidP="002536EC">
            <w:pPr>
              <w:jc w:val="both"/>
              <w:rPr>
                <w:rFonts w:ascii="Arial" w:eastAsia="Calibri" w:hAnsi="Arial" w:cs="Arial"/>
                <w:sz w:val="20"/>
                <w:szCs w:val="20"/>
              </w:rPr>
            </w:pPr>
          </w:p>
          <w:p w14:paraId="2A2CC78C" w14:textId="456D4986"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Jeigu tiekėjas negali pateikti pirkimo vykdytojo reikalaujamų aukščiau nurodytų dokumentų, jis turi teisę pateikti kitus pirkimo vykdytojui priimtinus </w:t>
            </w:r>
            <w:r w:rsidRPr="002536EC">
              <w:rPr>
                <w:rFonts w:ascii="Arial" w:eastAsia="Calibri" w:hAnsi="Arial" w:cs="Arial"/>
                <w:sz w:val="20"/>
                <w:szCs w:val="20"/>
              </w:rPr>
              <w:lastRenderedPageBreak/>
              <w:t xml:space="preserve">dokumentus - </w:t>
            </w:r>
            <w:r w:rsidRPr="008861D2">
              <w:rPr>
                <w:rFonts w:ascii="Arial" w:eastAsia="Calibri" w:hAnsi="Arial" w:cs="Arial"/>
                <w:sz w:val="20"/>
                <w:szCs w:val="20"/>
              </w:rPr>
              <w:t xml:space="preserve">lygiaverčius darbuotojų sveikatos ir saugos vadybos užtikrinimo priemonių įrodymus </w:t>
            </w:r>
            <w:r w:rsidR="009A6A12" w:rsidRPr="008861D2">
              <w:rPr>
                <w:rFonts w:ascii="Arial" w:eastAsia="Calibri" w:hAnsi="Arial" w:cs="Arial"/>
                <w:sz w:val="20"/>
                <w:szCs w:val="20"/>
              </w:rPr>
              <w:t>–</w:t>
            </w:r>
            <w:r w:rsidRPr="008861D2">
              <w:rPr>
                <w:rFonts w:ascii="Arial" w:eastAsia="Calibri" w:hAnsi="Arial" w:cs="Arial"/>
                <w:sz w:val="20"/>
                <w:szCs w:val="20"/>
              </w:rPr>
              <w:t xml:space="preserve"> aprašą</w:t>
            </w:r>
            <w:r w:rsidR="009A6A12" w:rsidRPr="008861D2">
              <w:rPr>
                <w:rFonts w:ascii="Arial" w:eastAsia="Calibri" w:hAnsi="Arial" w:cs="Arial"/>
                <w:sz w:val="20"/>
                <w:szCs w:val="20"/>
              </w:rPr>
              <w:t xml:space="preserve"> (</w:t>
            </w:r>
            <w:r w:rsidR="009A6A12" w:rsidRPr="008861D2">
              <w:rPr>
                <w:rFonts w:ascii="Arial" w:eastAsia="Calibri" w:hAnsi="Arial" w:cs="Arial"/>
                <w:b/>
                <w:bCs/>
                <w:color w:val="0070C0"/>
                <w:sz w:val="20"/>
                <w:szCs w:val="20"/>
                <w:u w:val="single"/>
              </w:rPr>
              <w:t xml:space="preserve">Pasiūlymo formos Priedas Nr. </w:t>
            </w:r>
            <w:r w:rsidR="008861D2" w:rsidRPr="008861D2">
              <w:rPr>
                <w:rFonts w:ascii="Arial" w:eastAsia="Calibri" w:hAnsi="Arial" w:cs="Arial"/>
                <w:b/>
                <w:bCs/>
                <w:color w:val="0070C0"/>
                <w:sz w:val="20"/>
                <w:szCs w:val="20"/>
                <w:u w:val="single"/>
              </w:rPr>
              <w:t>4</w:t>
            </w:r>
            <w:r w:rsidR="009A6A12" w:rsidRPr="008861D2">
              <w:rPr>
                <w:rFonts w:ascii="Arial" w:eastAsia="Calibri" w:hAnsi="Arial" w:cs="Arial"/>
                <w:sz w:val="20"/>
                <w:szCs w:val="20"/>
              </w:rPr>
              <w:t>)</w:t>
            </w:r>
            <w:r w:rsidRPr="008861D2">
              <w:rPr>
                <w:rFonts w:ascii="Arial" w:eastAsia="Calibri" w:hAnsi="Arial" w:cs="Arial"/>
                <w:sz w:val="20"/>
                <w:szCs w:val="20"/>
              </w:rPr>
              <w:t>, kuriame nurodomas Tiekėjo, sutarties</w:t>
            </w:r>
            <w:r w:rsidRPr="002536EC">
              <w:rPr>
                <w:rFonts w:ascii="Arial" w:eastAsia="Calibri" w:hAnsi="Arial" w:cs="Arial"/>
                <w:sz w:val="20"/>
                <w:szCs w:val="20"/>
              </w:rPr>
              <w:t xml:space="preserve"> vykdymo laikotarpiu, Paslaugų teikimui taikomų darbuotojų sveikatos ir saugos vadybos priemonių aprašymas, tenkinantis visus šiuos reikalavimus: </w:t>
            </w:r>
          </w:p>
          <w:p w14:paraId="743CAEEC" w14:textId="77777777" w:rsidR="002536EC" w:rsidRPr="002536EC" w:rsidRDefault="002536EC" w:rsidP="002536EC">
            <w:pPr>
              <w:jc w:val="both"/>
              <w:rPr>
                <w:rFonts w:ascii="Arial" w:eastAsia="Calibri" w:hAnsi="Arial" w:cs="Arial"/>
                <w:sz w:val="20"/>
                <w:szCs w:val="20"/>
              </w:rPr>
            </w:pPr>
          </w:p>
          <w:p w14:paraId="12EFFD16" w14:textId="3BA617FE"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1. </w:t>
            </w:r>
            <w:r>
              <w:rPr>
                <w:rFonts w:ascii="Arial" w:eastAsia="Calibri" w:hAnsi="Arial" w:cs="Arial"/>
                <w:sz w:val="20"/>
                <w:szCs w:val="20"/>
              </w:rPr>
              <w:t>N</w:t>
            </w:r>
            <w:r w:rsidRPr="002536EC">
              <w:rPr>
                <w:rFonts w:ascii="Arial" w:eastAsia="Calibri" w:hAnsi="Arial" w:cs="Arial"/>
                <w:sz w:val="20"/>
                <w:szCs w:val="20"/>
              </w:rPr>
              <w:t>ustatyta, įgyvendinta ir prižiūrėta darbuotojų sveikatos ir saugos politika;</w:t>
            </w:r>
          </w:p>
          <w:p w14:paraId="260319FD" w14:textId="77777777" w:rsidR="002536EC" w:rsidRPr="002536EC" w:rsidRDefault="002536EC" w:rsidP="002536EC">
            <w:pPr>
              <w:jc w:val="both"/>
              <w:rPr>
                <w:rFonts w:ascii="Arial" w:eastAsia="Calibri" w:hAnsi="Arial" w:cs="Arial"/>
                <w:sz w:val="20"/>
                <w:szCs w:val="20"/>
              </w:rPr>
            </w:pPr>
          </w:p>
          <w:p w14:paraId="1BCCE373" w14:textId="3C15D3EE"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2. </w:t>
            </w:r>
            <w:r>
              <w:rPr>
                <w:rFonts w:ascii="Arial" w:eastAsia="Calibri" w:hAnsi="Arial" w:cs="Arial"/>
                <w:sz w:val="20"/>
                <w:szCs w:val="20"/>
              </w:rPr>
              <w:t>O</w:t>
            </w:r>
            <w:r w:rsidRPr="002536EC">
              <w:rPr>
                <w:rFonts w:ascii="Arial" w:eastAsia="Calibri" w:hAnsi="Arial" w:cs="Arial"/>
                <w:sz w:val="20"/>
                <w:szCs w:val="20"/>
              </w:rPr>
              <w:t>rganizacijoje nustatyti, įdiegti ir prižiūrėti tęstiniai ir aktyvūs pavojų nustatymo procesai įskaitant darbuotojų sveikatos ir saugos rizikas, bei nustatyti aktualūs teisiniai reikalavimai taikytini pavojams ir rizikos veiksniams;</w:t>
            </w:r>
          </w:p>
          <w:p w14:paraId="683C837E" w14:textId="77777777" w:rsidR="002536EC" w:rsidRPr="002536EC" w:rsidRDefault="002536EC" w:rsidP="002536EC">
            <w:pPr>
              <w:jc w:val="both"/>
              <w:rPr>
                <w:rFonts w:ascii="Arial" w:eastAsia="Calibri" w:hAnsi="Arial" w:cs="Arial"/>
                <w:sz w:val="20"/>
                <w:szCs w:val="20"/>
              </w:rPr>
            </w:pPr>
          </w:p>
          <w:p w14:paraId="1E3E7DEF" w14:textId="67F8C614"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3. </w:t>
            </w:r>
            <w:r>
              <w:rPr>
                <w:rFonts w:ascii="Arial" w:eastAsia="Calibri" w:hAnsi="Arial" w:cs="Arial"/>
                <w:sz w:val="20"/>
                <w:szCs w:val="20"/>
              </w:rPr>
              <w:t>O</w:t>
            </w:r>
            <w:r w:rsidRPr="002536EC">
              <w:rPr>
                <w:rFonts w:ascii="Arial" w:eastAsia="Calibri" w:hAnsi="Arial" w:cs="Arial"/>
                <w:sz w:val="20"/>
                <w:szCs w:val="20"/>
              </w:rPr>
              <w:t>rganizacija rengia ir saugo dokumentuotą informaciją apie darbuotojų sveikatos ir saugos tikslus ir jų pasiekimo planus;</w:t>
            </w:r>
          </w:p>
          <w:p w14:paraId="5244D490" w14:textId="77777777" w:rsidR="002536EC" w:rsidRPr="002536EC" w:rsidRDefault="002536EC" w:rsidP="002536EC">
            <w:pPr>
              <w:jc w:val="both"/>
              <w:rPr>
                <w:rFonts w:ascii="Arial" w:eastAsia="Calibri" w:hAnsi="Arial" w:cs="Arial"/>
                <w:sz w:val="20"/>
                <w:szCs w:val="20"/>
              </w:rPr>
            </w:pPr>
          </w:p>
          <w:p w14:paraId="5E71F46B" w14:textId="7A6779B1"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4. </w:t>
            </w:r>
            <w:r>
              <w:rPr>
                <w:rFonts w:ascii="Arial" w:eastAsia="Calibri" w:hAnsi="Arial" w:cs="Arial"/>
                <w:sz w:val="20"/>
                <w:szCs w:val="20"/>
              </w:rPr>
              <w:t>O</w:t>
            </w:r>
            <w:r w:rsidRPr="002536EC">
              <w:rPr>
                <w:rFonts w:ascii="Arial" w:eastAsia="Calibri" w:hAnsi="Arial" w:cs="Arial"/>
                <w:sz w:val="20"/>
                <w:szCs w:val="20"/>
              </w:rPr>
              <w:t xml:space="preserve">rganizacija užtikrina, kad darbuotojams nustatyta būtina kompetencija, kuri daro ar gali daryti įtaką darbuotojų sveikatai ir saugumui ir darbuotojai yra kompetentingi; </w:t>
            </w:r>
          </w:p>
          <w:p w14:paraId="78C31C48" w14:textId="77777777" w:rsidR="002536EC" w:rsidRPr="002536EC" w:rsidRDefault="002536EC" w:rsidP="002536EC">
            <w:pPr>
              <w:jc w:val="both"/>
              <w:rPr>
                <w:rFonts w:ascii="Arial" w:eastAsia="Calibri" w:hAnsi="Arial" w:cs="Arial"/>
                <w:sz w:val="20"/>
                <w:szCs w:val="20"/>
              </w:rPr>
            </w:pPr>
          </w:p>
          <w:p w14:paraId="54BA885C" w14:textId="5D36896F"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5. </w:t>
            </w:r>
            <w:r>
              <w:rPr>
                <w:rFonts w:ascii="Arial" w:eastAsia="Calibri" w:hAnsi="Arial" w:cs="Arial"/>
                <w:sz w:val="20"/>
                <w:szCs w:val="20"/>
              </w:rPr>
              <w:t>U</w:t>
            </w:r>
            <w:r w:rsidRPr="002536EC">
              <w:rPr>
                <w:rFonts w:ascii="Arial" w:eastAsia="Calibri" w:hAnsi="Arial" w:cs="Arial"/>
                <w:sz w:val="20"/>
                <w:szCs w:val="20"/>
              </w:rPr>
              <w:t>žtikrina, kad rangovai ir jų darbuotojai laikytųsi darbuotojų sveikatos ir saugos vadybos sistemos reikalavimų: atrenkant rangovus darbuotojų sveikatos ir saugos kriterijai rangovams yra nustatyti ir taikomi</w:t>
            </w:r>
            <w:r>
              <w:rPr>
                <w:rFonts w:ascii="Arial" w:eastAsia="Calibri" w:hAnsi="Arial" w:cs="Arial"/>
                <w:sz w:val="20"/>
                <w:szCs w:val="20"/>
              </w:rPr>
              <w:t>;</w:t>
            </w:r>
          </w:p>
          <w:p w14:paraId="0132E266" w14:textId="77777777" w:rsidR="002536EC" w:rsidRPr="002536EC" w:rsidRDefault="002536EC" w:rsidP="002536EC">
            <w:pPr>
              <w:jc w:val="both"/>
              <w:rPr>
                <w:rFonts w:ascii="Arial" w:eastAsia="Calibri" w:hAnsi="Arial" w:cs="Arial"/>
                <w:sz w:val="20"/>
                <w:szCs w:val="20"/>
              </w:rPr>
            </w:pPr>
          </w:p>
          <w:p w14:paraId="130E02F2" w14:textId="38455653"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6. </w:t>
            </w:r>
            <w:r>
              <w:rPr>
                <w:rFonts w:ascii="Arial" w:eastAsia="Calibri" w:hAnsi="Arial" w:cs="Arial"/>
                <w:sz w:val="20"/>
                <w:szCs w:val="20"/>
              </w:rPr>
              <w:t>P</w:t>
            </w:r>
            <w:r w:rsidRPr="002536EC">
              <w:rPr>
                <w:rFonts w:ascii="Arial" w:eastAsia="Calibri" w:hAnsi="Arial" w:cs="Arial"/>
                <w:sz w:val="20"/>
                <w:szCs w:val="20"/>
              </w:rPr>
              <w:t xml:space="preserve">arengtas reagavimo į galimas avarines situacijas planas; </w:t>
            </w:r>
          </w:p>
          <w:p w14:paraId="3E72EE0C" w14:textId="77777777" w:rsidR="002536EC" w:rsidRPr="002536EC" w:rsidRDefault="002536EC" w:rsidP="002536EC">
            <w:pPr>
              <w:jc w:val="both"/>
              <w:rPr>
                <w:rFonts w:ascii="Arial" w:eastAsia="Calibri" w:hAnsi="Arial" w:cs="Arial"/>
                <w:sz w:val="20"/>
                <w:szCs w:val="20"/>
              </w:rPr>
            </w:pPr>
          </w:p>
          <w:p w14:paraId="1B93C95F" w14:textId="0E1AB7EE"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7. </w:t>
            </w:r>
            <w:r>
              <w:rPr>
                <w:rFonts w:ascii="Arial" w:eastAsia="Calibri" w:hAnsi="Arial" w:cs="Arial"/>
                <w:sz w:val="20"/>
                <w:szCs w:val="20"/>
              </w:rPr>
              <w:t>O</w:t>
            </w:r>
            <w:r w:rsidRPr="002536EC">
              <w:rPr>
                <w:rFonts w:ascii="Arial" w:eastAsia="Calibri" w:hAnsi="Arial" w:cs="Arial"/>
                <w:sz w:val="20"/>
                <w:szCs w:val="20"/>
              </w:rPr>
              <w:t xml:space="preserve">rganizacija atlieka darbuotojų sveikatos ir saugos teisinių reikalavimų laikymosi proceso įvertinimą pagal numatytą dažnumą ir metodą ir prireikus imasi veiksmų atitikties užtikrinimui; </w:t>
            </w:r>
          </w:p>
          <w:p w14:paraId="7ED8FE87" w14:textId="77777777" w:rsidR="002536EC" w:rsidRPr="002536EC" w:rsidRDefault="002536EC" w:rsidP="002536EC">
            <w:pPr>
              <w:jc w:val="both"/>
              <w:rPr>
                <w:rFonts w:ascii="Arial" w:eastAsia="Calibri" w:hAnsi="Arial" w:cs="Arial"/>
                <w:sz w:val="20"/>
                <w:szCs w:val="20"/>
              </w:rPr>
            </w:pPr>
          </w:p>
          <w:p w14:paraId="0FA0F19E" w14:textId="050DFF27" w:rsidR="002536EC" w:rsidRDefault="002536EC" w:rsidP="002536EC">
            <w:pPr>
              <w:jc w:val="both"/>
              <w:rPr>
                <w:rFonts w:ascii="Arial" w:eastAsia="Calibri" w:hAnsi="Arial" w:cs="Arial"/>
                <w:sz w:val="20"/>
                <w:szCs w:val="20"/>
              </w:rPr>
            </w:pPr>
            <w:r w:rsidRPr="002536EC">
              <w:rPr>
                <w:rFonts w:ascii="Arial" w:eastAsia="Calibri" w:hAnsi="Arial" w:cs="Arial"/>
                <w:sz w:val="20"/>
                <w:szCs w:val="20"/>
              </w:rPr>
              <w:lastRenderedPageBreak/>
              <w:t xml:space="preserve">8. </w:t>
            </w:r>
            <w:r>
              <w:rPr>
                <w:rFonts w:ascii="Arial" w:eastAsia="Calibri" w:hAnsi="Arial" w:cs="Arial"/>
                <w:sz w:val="20"/>
                <w:szCs w:val="20"/>
              </w:rPr>
              <w:t>O</w:t>
            </w:r>
            <w:r w:rsidRPr="002536EC">
              <w:rPr>
                <w:rFonts w:ascii="Arial" w:eastAsia="Calibri" w:hAnsi="Arial" w:cs="Arial"/>
                <w:sz w:val="20"/>
                <w:szCs w:val="20"/>
              </w:rPr>
              <w:t>rganizacijos vadovybė planuotais laiko tarpais atlieka organizacijos darbuotojų sveikatos ir saugos vadybos sistemos vertinamąją analizę, kad būtų užtikrintas jos nuolatinis tinkamumas, adekvatumas ir rezultatyvumas;</w:t>
            </w:r>
          </w:p>
          <w:p w14:paraId="3EFB0AAB" w14:textId="77777777" w:rsidR="002536EC" w:rsidRPr="002536EC" w:rsidRDefault="002536EC" w:rsidP="002536EC">
            <w:pPr>
              <w:jc w:val="both"/>
              <w:rPr>
                <w:rFonts w:ascii="Arial" w:eastAsia="Calibri" w:hAnsi="Arial" w:cs="Arial"/>
                <w:sz w:val="20"/>
                <w:szCs w:val="20"/>
              </w:rPr>
            </w:pPr>
          </w:p>
          <w:p w14:paraId="47761370" w14:textId="6ACA1EA0" w:rsidR="002536EC" w:rsidRPr="002536EC" w:rsidRDefault="002536EC" w:rsidP="002536EC">
            <w:pPr>
              <w:jc w:val="both"/>
              <w:rPr>
                <w:rFonts w:ascii="Arial" w:eastAsia="Calibri" w:hAnsi="Arial" w:cs="Arial"/>
                <w:sz w:val="20"/>
                <w:szCs w:val="20"/>
              </w:rPr>
            </w:pPr>
            <w:r w:rsidRPr="002536EC">
              <w:rPr>
                <w:rFonts w:ascii="Arial" w:eastAsia="Calibri" w:hAnsi="Arial" w:cs="Arial"/>
                <w:sz w:val="20"/>
                <w:szCs w:val="20"/>
              </w:rPr>
              <w:t xml:space="preserve">9. </w:t>
            </w:r>
            <w:r>
              <w:rPr>
                <w:rFonts w:ascii="Arial" w:eastAsia="Calibri" w:hAnsi="Arial" w:cs="Arial"/>
                <w:sz w:val="20"/>
                <w:szCs w:val="20"/>
              </w:rPr>
              <w:t>S</w:t>
            </w:r>
            <w:r w:rsidRPr="002536EC">
              <w:rPr>
                <w:rFonts w:ascii="Arial" w:eastAsia="Calibri" w:hAnsi="Arial" w:cs="Arial"/>
                <w:sz w:val="20"/>
                <w:szCs w:val="20"/>
              </w:rPr>
              <w:t>ukurtas, įdiegtas ir prižiūrimas incidentų ir neatitikčių valdymo procesas įskaitant ataskaitų teikimą, tyrimų ir veiksmų vykdymą.</w:t>
            </w:r>
          </w:p>
          <w:p w14:paraId="67D20461" w14:textId="77777777" w:rsidR="002536EC" w:rsidRDefault="002536EC" w:rsidP="002536EC">
            <w:pPr>
              <w:jc w:val="both"/>
              <w:rPr>
                <w:rFonts w:ascii="Arial" w:eastAsia="Calibri" w:hAnsi="Arial" w:cs="Arial"/>
                <w:sz w:val="20"/>
                <w:szCs w:val="20"/>
              </w:rPr>
            </w:pPr>
          </w:p>
          <w:p w14:paraId="00F7ABE2" w14:textId="61CB2111" w:rsidR="00DD5A3A" w:rsidRPr="002536EC" w:rsidRDefault="002536EC" w:rsidP="002536EC">
            <w:pPr>
              <w:jc w:val="both"/>
              <w:rPr>
                <w:rFonts w:ascii="Arial" w:eastAsia="Calibri" w:hAnsi="Arial" w:cs="Arial"/>
                <w:sz w:val="20"/>
                <w:szCs w:val="20"/>
              </w:rPr>
            </w:pPr>
            <w:r>
              <w:rPr>
                <w:rFonts w:ascii="Arial" w:eastAsia="Calibri" w:hAnsi="Arial" w:cs="Arial"/>
                <w:sz w:val="20"/>
                <w:szCs w:val="20"/>
              </w:rPr>
              <w:t>Paslaugų teikėjas</w:t>
            </w:r>
            <w:r w:rsidRPr="002536EC">
              <w:rPr>
                <w:rFonts w:ascii="Arial" w:eastAsia="Calibri" w:hAnsi="Arial" w:cs="Arial"/>
                <w:sz w:val="20"/>
                <w:szCs w:val="20"/>
              </w:rPr>
              <w:t xml:space="preserve"> taip pat turi pateikti aprašymą pagrindžiančius dokumentus (pateikiamos šių dokumentų kopijos). </w:t>
            </w:r>
          </w:p>
        </w:tc>
        <w:tc>
          <w:tcPr>
            <w:tcW w:w="3118" w:type="dxa"/>
          </w:tcPr>
          <w:p w14:paraId="3889AD48"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D099C" w14:textId="77777777" w:rsidR="008D7169" w:rsidRDefault="008D7169" w:rsidP="001C65C9">
      <w:pPr>
        <w:spacing w:after="0" w:line="240" w:lineRule="auto"/>
      </w:pPr>
      <w:r>
        <w:separator/>
      </w:r>
    </w:p>
  </w:endnote>
  <w:endnote w:type="continuationSeparator" w:id="0">
    <w:p w14:paraId="7A904555" w14:textId="77777777" w:rsidR="008D7169" w:rsidRDefault="008D7169" w:rsidP="001C65C9">
      <w:pPr>
        <w:spacing w:after="0" w:line="240" w:lineRule="auto"/>
      </w:pPr>
      <w:r>
        <w:continuationSeparator/>
      </w:r>
    </w:p>
  </w:endnote>
  <w:endnote w:type="continuationNotice" w:id="1">
    <w:p w14:paraId="7F33076C" w14:textId="77777777" w:rsidR="008D7169" w:rsidRDefault="008D7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C2CE9" w14:textId="77777777" w:rsidR="008D7169" w:rsidRDefault="008D7169" w:rsidP="001C65C9">
      <w:pPr>
        <w:spacing w:after="0" w:line="240" w:lineRule="auto"/>
      </w:pPr>
      <w:r>
        <w:separator/>
      </w:r>
    </w:p>
  </w:footnote>
  <w:footnote w:type="continuationSeparator" w:id="0">
    <w:p w14:paraId="47D1342B" w14:textId="77777777" w:rsidR="008D7169" w:rsidRDefault="008D7169" w:rsidP="001C65C9">
      <w:pPr>
        <w:spacing w:after="0" w:line="240" w:lineRule="auto"/>
      </w:pPr>
      <w:r>
        <w:continuationSeparator/>
      </w:r>
    </w:p>
  </w:footnote>
  <w:footnote w:type="continuationNotice" w:id="1">
    <w:p w14:paraId="71D448EE" w14:textId="77777777" w:rsidR="008D7169" w:rsidRDefault="008D71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64E50"/>
    <w:multiLevelType w:val="hybridMultilevel"/>
    <w:tmpl w:val="75C2324A"/>
    <w:lvl w:ilvl="0" w:tplc="C3808B60">
      <w:start w:val="1"/>
      <w:numFmt w:val="upperRoman"/>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384282"/>
    <w:multiLevelType w:val="hybridMultilevel"/>
    <w:tmpl w:val="E2767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5BA0F43"/>
    <w:multiLevelType w:val="hybridMultilevel"/>
    <w:tmpl w:val="844CB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2"/>
  </w:num>
  <w:num w:numId="3" w16cid:durableId="574971237">
    <w:abstractNumId w:val="10"/>
  </w:num>
  <w:num w:numId="4" w16cid:durableId="42947886">
    <w:abstractNumId w:val="28"/>
  </w:num>
  <w:num w:numId="5" w16cid:durableId="1611467755">
    <w:abstractNumId w:val="26"/>
  </w:num>
  <w:num w:numId="6" w16cid:durableId="363751266">
    <w:abstractNumId w:val="25"/>
  </w:num>
  <w:num w:numId="7" w16cid:durableId="844562966">
    <w:abstractNumId w:val="18"/>
  </w:num>
  <w:num w:numId="8" w16cid:durableId="1682775066">
    <w:abstractNumId w:val="19"/>
  </w:num>
  <w:num w:numId="9" w16cid:durableId="1093664921">
    <w:abstractNumId w:val="1"/>
  </w:num>
  <w:num w:numId="10" w16cid:durableId="1463231814">
    <w:abstractNumId w:val="6"/>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3"/>
  </w:num>
  <w:num w:numId="16" w16cid:durableId="711466002">
    <w:abstractNumId w:val="7"/>
  </w:num>
  <w:num w:numId="17" w16cid:durableId="762535155">
    <w:abstractNumId w:val="2"/>
  </w:num>
  <w:num w:numId="18" w16cid:durableId="1587108810">
    <w:abstractNumId w:val="5"/>
  </w:num>
  <w:num w:numId="19" w16cid:durableId="1073309877">
    <w:abstractNumId w:val="16"/>
  </w:num>
  <w:num w:numId="20" w16cid:durableId="1058430198">
    <w:abstractNumId w:val="4"/>
  </w:num>
  <w:num w:numId="21" w16cid:durableId="845942184">
    <w:abstractNumId w:val="11"/>
  </w:num>
  <w:num w:numId="22" w16cid:durableId="140509944">
    <w:abstractNumId w:val="0"/>
  </w:num>
  <w:num w:numId="23" w16cid:durableId="152717884">
    <w:abstractNumId w:val="8"/>
  </w:num>
  <w:num w:numId="24" w16cid:durableId="1094672404">
    <w:abstractNumId w:val="14"/>
  </w:num>
  <w:num w:numId="25" w16cid:durableId="1484615035">
    <w:abstractNumId w:val="27"/>
  </w:num>
  <w:num w:numId="26" w16cid:durableId="787970694">
    <w:abstractNumId w:val="12"/>
  </w:num>
  <w:num w:numId="27" w16cid:durableId="7030471">
    <w:abstractNumId w:val="9"/>
  </w:num>
  <w:num w:numId="28" w16cid:durableId="211813287">
    <w:abstractNumId w:val="21"/>
  </w:num>
  <w:num w:numId="29" w16cid:durableId="177104989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B9"/>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868"/>
    <w:rsid w:val="00147B1D"/>
    <w:rsid w:val="001519A0"/>
    <w:rsid w:val="00152D2C"/>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1FFB"/>
    <w:rsid w:val="00233EA1"/>
    <w:rsid w:val="00244FC3"/>
    <w:rsid w:val="002459F5"/>
    <w:rsid w:val="0024706F"/>
    <w:rsid w:val="002503EA"/>
    <w:rsid w:val="002513DF"/>
    <w:rsid w:val="002536EC"/>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35F"/>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1D2"/>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D7169"/>
    <w:rsid w:val="008E20A0"/>
    <w:rsid w:val="008E378D"/>
    <w:rsid w:val="008E5EA0"/>
    <w:rsid w:val="008F2168"/>
    <w:rsid w:val="008F6AF7"/>
    <w:rsid w:val="00901362"/>
    <w:rsid w:val="00907AE8"/>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A12"/>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A577B"/>
    <w:rsid w:val="00CB1A07"/>
    <w:rsid w:val="00CC2320"/>
    <w:rsid w:val="00CC7B0C"/>
    <w:rsid w:val="00CD111E"/>
    <w:rsid w:val="00CD74CD"/>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37587"/>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6456"/>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A12"/>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A12"/>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676128">
      <w:bodyDiv w:val="1"/>
      <w:marLeft w:val="0"/>
      <w:marRight w:val="0"/>
      <w:marTop w:val="0"/>
      <w:marBottom w:val="0"/>
      <w:divBdr>
        <w:top w:val="none" w:sz="0" w:space="0" w:color="auto"/>
        <w:left w:val="none" w:sz="0" w:space="0" w:color="auto"/>
        <w:bottom w:val="none" w:sz="0" w:space="0" w:color="auto"/>
        <w:right w:val="none" w:sz="0" w:space="0" w:color="auto"/>
      </w:divBdr>
    </w:div>
    <w:div w:id="1386178815">
      <w:bodyDiv w:val="1"/>
      <w:marLeft w:val="0"/>
      <w:marRight w:val="0"/>
      <w:marTop w:val="0"/>
      <w:marBottom w:val="0"/>
      <w:divBdr>
        <w:top w:val="none" w:sz="0" w:space="0" w:color="auto"/>
        <w:left w:val="none" w:sz="0" w:space="0" w:color="auto"/>
        <w:bottom w:val="none" w:sz="0" w:space="0" w:color="auto"/>
        <w:right w:val="none" w:sz="0" w:space="0" w:color="auto"/>
      </w:divBdr>
    </w:div>
    <w:div w:id="1588417356">
      <w:bodyDiv w:val="1"/>
      <w:marLeft w:val="0"/>
      <w:marRight w:val="0"/>
      <w:marTop w:val="0"/>
      <w:marBottom w:val="0"/>
      <w:divBdr>
        <w:top w:val="none" w:sz="0" w:space="0" w:color="auto"/>
        <w:left w:val="none" w:sz="0" w:space="0" w:color="auto"/>
        <w:bottom w:val="none" w:sz="0" w:space="0" w:color="auto"/>
        <w:right w:val="none" w:sz="0" w:space="0" w:color="auto"/>
      </w:divBdr>
      <w:divsChild>
        <w:div w:id="1649436916">
          <w:marLeft w:val="0"/>
          <w:marRight w:val="0"/>
          <w:marTop w:val="0"/>
          <w:marBottom w:val="0"/>
          <w:divBdr>
            <w:top w:val="none" w:sz="0" w:space="0" w:color="auto"/>
            <w:left w:val="none" w:sz="0" w:space="0" w:color="auto"/>
            <w:bottom w:val="none" w:sz="0" w:space="0" w:color="auto"/>
            <w:right w:val="none" w:sz="0" w:space="0" w:color="auto"/>
          </w:divBdr>
        </w:div>
        <w:div w:id="2111850132">
          <w:marLeft w:val="0"/>
          <w:marRight w:val="0"/>
          <w:marTop w:val="0"/>
          <w:marBottom w:val="0"/>
          <w:divBdr>
            <w:top w:val="none" w:sz="0" w:space="0" w:color="auto"/>
            <w:left w:val="none" w:sz="0" w:space="0" w:color="auto"/>
            <w:bottom w:val="none" w:sz="0" w:space="0" w:color="auto"/>
            <w:right w:val="none" w:sz="0" w:space="0" w:color="auto"/>
          </w:divBdr>
        </w:div>
        <w:div w:id="1068727499">
          <w:marLeft w:val="0"/>
          <w:marRight w:val="0"/>
          <w:marTop w:val="0"/>
          <w:marBottom w:val="0"/>
          <w:divBdr>
            <w:top w:val="none" w:sz="0" w:space="0" w:color="auto"/>
            <w:left w:val="none" w:sz="0" w:space="0" w:color="auto"/>
            <w:bottom w:val="none" w:sz="0" w:space="0" w:color="auto"/>
            <w:right w:val="none" w:sz="0" w:space="0" w:color="auto"/>
          </w:divBdr>
        </w:div>
        <w:div w:id="786857157">
          <w:marLeft w:val="0"/>
          <w:marRight w:val="0"/>
          <w:marTop w:val="0"/>
          <w:marBottom w:val="0"/>
          <w:divBdr>
            <w:top w:val="none" w:sz="0" w:space="0" w:color="auto"/>
            <w:left w:val="none" w:sz="0" w:space="0" w:color="auto"/>
            <w:bottom w:val="none" w:sz="0" w:space="0" w:color="auto"/>
            <w:right w:val="none" w:sz="0" w:space="0" w:color="auto"/>
          </w:divBdr>
        </w:div>
        <w:div w:id="881089719">
          <w:marLeft w:val="0"/>
          <w:marRight w:val="0"/>
          <w:marTop w:val="0"/>
          <w:marBottom w:val="0"/>
          <w:divBdr>
            <w:top w:val="none" w:sz="0" w:space="0" w:color="auto"/>
            <w:left w:val="none" w:sz="0" w:space="0" w:color="auto"/>
            <w:bottom w:val="none" w:sz="0" w:space="0" w:color="auto"/>
            <w:right w:val="none" w:sz="0" w:space="0" w:color="auto"/>
          </w:divBdr>
        </w:div>
        <w:div w:id="143817345">
          <w:marLeft w:val="0"/>
          <w:marRight w:val="0"/>
          <w:marTop w:val="0"/>
          <w:marBottom w:val="0"/>
          <w:divBdr>
            <w:top w:val="none" w:sz="0" w:space="0" w:color="auto"/>
            <w:left w:val="none" w:sz="0" w:space="0" w:color="auto"/>
            <w:bottom w:val="none" w:sz="0" w:space="0" w:color="auto"/>
            <w:right w:val="none" w:sz="0" w:space="0" w:color="auto"/>
          </w:divBdr>
        </w:div>
        <w:div w:id="1117866851">
          <w:marLeft w:val="0"/>
          <w:marRight w:val="0"/>
          <w:marTop w:val="0"/>
          <w:marBottom w:val="0"/>
          <w:divBdr>
            <w:top w:val="none" w:sz="0" w:space="0" w:color="auto"/>
            <w:left w:val="none" w:sz="0" w:space="0" w:color="auto"/>
            <w:bottom w:val="none" w:sz="0" w:space="0" w:color="auto"/>
            <w:right w:val="none" w:sz="0" w:space="0" w:color="auto"/>
          </w:divBdr>
        </w:div>
        <w:div w:id="900604843">
          <w:marLeft w:val="0"/>
          <w:marRight w:val="0"/>
          <w:marTop w:val="0"/>
          <w:marBottom w:val="0"/>
          <w:divBdr>
            <w:top w:val="none" w:sz="0" w:space="0" w:color="auto"/>
            <w:left w:val="none" w:sz="0" w:space="0" w:color="auto"/>
            <w:bottom w:val="none" w:sz="0" w:space="0" w:color="auto"/>
            <w:right w:val="none" w:sz="0" w:space="0" w:color="auto"/>
          </w:divBdr>
        </w:div>
        <w:div w:id="1713921846">
          <w:marLeft w:val="0"/>
          <w:marRight w:val="0"/>
          <w:marTop w:val="0"/>
          <w:marBottom w:val="0"/>
          <w:divBdr>
            <w:top w:val="none" w:sz="0" w:space="0" w:color="auto"/>
            <w:left w:val="none" w:sz="0" w:space="0" w:color="auto"/>
            <w:bottom w:val="none" w:sz="0" w:space="0" w:color="auto"/>
            <w:right w:val="none" w:sz="0" w:space="0" w:color="auto"/>
          </w:divBdr>
        </w:div>
        <w:div w:id="994728182">
          <w:marLeft w:val="0"/>
          <w:marRight w:val="0"/>
          <w:marTop w:val="0"/>
          <w:marBottom w:val="0"/>
          <w:divBdr>
            <w:top w:val="none" w:sz="0" w:space="0" w:color="auto"/>
            <w:left w:val="none" w:sz="0" w:space="0" w:color="auto"/>
            <w:bottom w:val="none" w:sz="0" w:space="0" w:color="auto"/>
            <w:right w:val="none" w:sz="0" w:space="0" w:color="auto"/>
          </w:divBdr>
        </w:div>
        <w:div w:id="1892379728">
          <w:marLeft w:val="0"/>
          <w:marRight w:val="0"/>
          <w:marTop w:val="0"/>
          <w:marBottom w:val="0"/>
          <w:divBdr>
            <w:top w:val="none" w:sz="0" w:space="0" w:color="auto"/>
            <w:left w:val="none" w:sz="0" w:space="0" w:color="auto"/>
            <w:bottom w:val="none" w:sz="0" w:space="0" w:color="auto"/>
            <w:right w:val="none" w:sz="0" w:space="0" w:color="auto"/>
          </w:divBdr>
        </w:div>
        <w:div w:id="1336882370">
          <w:marLeft w:val="0"/>
          <w:marRight w:val="0"/>
          <w:marTop w:val="0"/>
          <w:marBottom w:val="0"/>
          <w:divBdr>
            <w:top w:val="none" w:sz="0" w:space="0" w:color="auto"/>
            <w:left w:val="none" w:sz="0" w:space="0" w:color="auto"/>
            <w:bottom w:val="none" w:sz="0" w:space="0" w:color="auto"/>
            <w:right w:val="none" w:sz="0" w:space="0" w:color="auto"/>
          </w:divBdr>
        </w:div>
        <w:div w:id="204828689">
          <w:marLeft w:val="0"/>
          <w:marRight w:val="0"/>
          <w:marTop w:val="0"/>
          <w:marBottom w:val="0"/>
          <w:divBdr>
            <w:top w:val="none" w:sz="0" w:space="0" w:color="auto"/>
            <w:left w:val="none" w:sz="0" w:space="0" w:color="auto"/>
            <w:bottom w:val="none" w:sz="0" w:space="0" w:color="auto"/>
            <w:right w:val="none" w:sz="0" w:space="0" w:color="auto"/>
          </w:divBdr>
        </w:div>
      </w:divsChild>
    </w:div>
    <w:div w:id="1928149605">
      <w:bodyDiv w:val="1"/>
      <w:marLeft w:val="0"/>
      <w:marRight w:val="0"/>
      <w:marTop w:val="0"/>
      <w:marBottom w:val="0"/>
      <w:divBdr>
        <w:top w:val="none" w:sz="0" w:space="0" w:color="auto"/>
        <w:left w:val="none" w:sz="0" w:space="0" w:color="auto"/>
        <w:bottom w:val="none" w:sz="0" w:space="0" w:color="auto"/>
        <w:right w:val="none" w:sz="0" w:space="0" w:color="auto"/>
      </w:divBdr>
      <w:divsChild>
        <w:div w:id="52703438">
          <w:marLeft w:val="0"/>
          <w:marRight w:val="0"/>
          <w:marTop w:val="0"/>
          <w:marBottom w:val="0"/>
          <w:divBdr>
            <w:top w:val="none" w:sz="0" w:space="0" w:color="auto"/>
            <w:left w:val="none" w:sz="0" w:space="0" w:color="auto"/>
            <w:bottom w:val="none" w:sz="0" w:space="0" w:color="auto"/>
            <w:right w:val="none" w:sz="0" w:space="0" w:color="auto"/>
          </w:divBdr>
        </w:div>
        <w:div w:id="1558201050">
          <w:marLeft w:val="0"/>
          <w:marRight w:val="0"/>
          <w:marTop w:val="0"/>
          <w:marBottom w:val="0"/>
          <w:divBdr>
            <w:top w:val="none" w:sz="0" w:space="0" w:color="auto"/>
            <w:left w:val="none" w:sz="0" w:space="0" w:color="auto"/>
            <w:bottom w:val="none" w:sz="0" w:space="0" w:color="auto"/>
            <w:right w:val="none" w:sz="0" w:space="0" w:color="auto"/>
          </w:divBdr>
        </w:div>
        <w:div w:id="1132165863">
          <w:marLeft w:val="0"/>
          <w:marRight w:val="0"/>
          <w:marTop w:val="0"/>
          <w:marBottom w:val="0"/>
          <w:divBdr>
            <w:top w:val="none" w:sz="0" w:space="0" w:color="auto"/>
            <w:left w:val="none" w:sz="0" w:space="0" w:color="auto"/>
            <w:bottom w:val="none" w:sz="0" w:space="0" w:color="auto"/>
            <w:right w:val="none" w:sz="0" w:space="0" w:color="auto"/>
          </w:divBdr>
        </w:div>
        <w:div w:id="303973504">
          <w:marLeft w:val="0"/>
          <w:marRight w:val="0"/>
          <w:marTop w:val="0"/>
          <w:marBottom w:val="0"/>
          <w:divBdr>
            <w:top w:val="none" w:sz="0" w:space="0" w:color="auto"/>
            <w:left w:val="none" w:sz="0" w:space="0" w:color="auto"/>
            <w:bottom w:val="none" w:sz="0" w:space="0" w:color="auto"/>
            <w:right w:val="none" w:sz="0" w:space="0" w:color="auto"/>
          </w:divBdr>
        </w:div>
        <w:div w:id="89274251">
          <w:marLeft w:val="0"/>
          <w:marRight w:val="0"/>
          <w:marTop w:val="0"/>
          <w:marBottom w:val="0"/>
          <w:divBdr>
            <w:top w:val="none" w:sz="0" w:space="0" w:color="auto"/>
            <w:left w:val="none" w:sz="0" w:space="0" w:color="auto"/>
            <w:bottom w:val="none" w:sz="0" w:space="0" w:color="auto"/>
            <w:right w:val="none" w:sz="0" w:space="0" w:color="auto"/>
          </w:divBdr>
        </w:div>
        <w:div w:id="1566524395">
          <w:marLeft w:val="0"/>
          <w:marRight w:val="0"/>
          <w:marTop w:val="0"/>
          <w:marBottom w:val="0"/>
          <w:divBdr>
            <w:top w:val="none" w:sz="0" w:space="0" w:color="auto"/>
            <w:left w:val="none" w:sz="0" w:space="0" w:color="auto"/>
            <w:bottom w:val="none" w:sz="0" w:space="0" w:color="auto"/>
            <w:right w:val="none" w:sz="0" w:space="0" w:color="auto"/>
          </w:divBdr>
        </w:div>
        <w:div w:id="488601261">
          <w:marLeft w:val="0"/>
          <w:marRight w:val="0"/>
          <w:marTop w:val="0"/>
          <w:marBottom w:val="0"/>
          <w:divBdr>
            <w:top w:val="none" w:sz="0" w:space="0" w:color="auto"/>
            <w:left w:val="none" w:sz="0" w:space="0" w:color="auto"/>
            <w:bottom w:val="none" w:sz="0" w:space="0" w:color="auto"/>
            <w:right w:val="none" w:sz="0" w:space="0" w:color="auto"/>
          </w:divBdr>
        </w:div>
        <w:div w:id="1938713941">
          <w:marLeft w:val="0"/>
          <w:marRight w:val="0"/>
          <w:marTop w:val="0"/>
          <w:marBottom w:val="0"/>
          <w:divBdr>
            <w:top w:val="none" w:sz="0" w:space="0" w:color="auto"/>
            <w:left w:val="none" w:sz="0" w:space="0" w:color="auto"/>
            <w:bottom w:val="none" w:sz="0" w:space="0" w:color="auto"/>
            <w:right w:val="none" w:sz="0" w:space="0" w:color="auto"/>
          </w:divBdr>
        </w:div>
        <w:div w:id="1806190527">
          <w:marLeft w:val="0"/>
          <w:marRight w:val="0"/>
          <w:marTop w:val="0"/>
          <w:marBottom w:val="0"/>
          <w:divBdr>
            <w:top w:val="none" w:sz="0" w:space="0" w:color="auto"/>
            <w:left w:val="none" w:sz="0" w:space="0" w:color="auto"/>
            <w:bottom w:val="none" w:sz="0" w:space="0" w:color="auto"/>
            <w:right w:val="none" w:sz="0" w:space="0" w:color="auto"/>
          </w:divBdr>
        </w:div>
        <w:div w:id="243883144">
          <w:marLeft w:val="0"/>
          <w:marRight w:val="0"/>
          <w:marTop w:val="0"/>
          <w:marBottom w:val="0"/>
          <w:divBdr>
            <w:top w:val="none" w:sz="0" w:space="0" w:color="auto"/>
            <w:left w:val="none" w:sz="0" w:space="0" w:color="auto"/>
            <w:bottom w:val="none" w:sz="0" w:space="0" w:color="auto"/>
            <w:right w:val="none" w:sz="0" w:space="0" w:color="auto"/>
          </w:divBdr>
        </w:div>
        <w:div w:id="1857452536">
          <w:marLeft w:val="0"/>
          <w:marRight w:val="0"/>
          <w:marTop w:val="0"/>
          <w:marBottom w:val="0"/>
          <w:divBdr>
            <w:top w:val="none" w:sz="0" w:space="0" w:color="auto"/>
            <w:left w:val="none" w:sz="0" w:space="0" w:color="auto"/>
            <w:bottom w:val="none" w:sz="0" w:space="0" w:color="auto"/>
            <w:right w:val="none" w:sz="0" w:space="0" w:color="auto"/>
          </w:divBdr>
        </w:div>
        <w:div w:id="1283462722">
          <w:marLeft w:val="0"/>
          <w:marRight w:val="0"/>
          <w:marTop w:val="0"/>
          <w:marBottom w:val="0"/>
          <w:divBdr>
            <w:top w:val="none" w:sz="0" w:space="0" w:color="auto"/>
            <w:left w:val="none" w:sz="0" w:space="0" w:color="auto"/>
            <w:bottom w:val="none" w:sz="0" w:space="0" w:color="auto"/>
            <w:right w:val="none" w:sz="0" w:space="0" w:color="auto"/>
          </w:divBdr>
        </w:div>
        <w:div w:id="1756392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8e1067c2-82b2-43e6-ba4a-21d0911eaf9a"/>
    <ds:schemaRef ds:uri="http://www.w3.org/XML/1998/namespac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4431</Words>
  <Characters>2527</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19</cp:revision>
  <dcterms:created xsi:type="dcterms:W3CDTF">2025-01-21T08:34:00Z</dcterms:created>
  <dcterms:modified xsi:type="dcterms:W3CDTF">2025-10-13T11:53:00Z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